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E2" w:rsidRPr="00B957D1" w:rsidRDefault="00D84AE2" w:rsidP="00D84AE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333333"/>
          <w:spacing w:val="-15"/>
          <w:sz w:val="36"/>
          <w:szCs w:val="36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pacing w:val="-15"/>
          <w:sz w:val="36"/>
          <w:szCs w:val="36"/>
          <w:lang w:eastAsia="ru-RU"/>
        </w:rPr>
        <w:t>ДОГОВОР ПОДРЯДА</w:t>
      </w:r>
    </w:p>
    <w:p w:rsidR="00D84AE2" w:rsidRPr="00B957D1" w:rsidRDefault="00D84AE2" w:rsidP="00D84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  <w:t>на проведение ремонтно-отделочных работ</w:t>
      </w:r>
    </w:p>
    <w:p w:rsidR="00D84AE2" w:rsidRPr="007232E3" w:rsidRDefault="00D84AE2" w:rsidP="00D84A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999999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999999"/>
          <w:sz w:val="18"/>
          <w:szCs w:val="18"/>
          <w:lang w:eastAsia="ru-RU"/>
        </w:rPr>
        <w:t>г</w:t>
      </w:r>
      <w:proofErr w:type="gramStart"/>
      <w:r>
        <w:rPr>
          <w:rFonts w:ascii="Arial" w:eastAsia="Times New Roman" w:hAnsi="Arial" w:cs="Arial"/>
          <w:i/>
          <w:iCs/>
          <w:color w:val="999999"/>
          <w:sz w:val="18"/>
          <w:szCs w:val="18"/>
          <w:lang w:eastAsia="ru-RU"/>
        </w:rPr>
        <w:t>.</w:t>
      </w:r>
      <w:r w:rsidRPr="007232E3">
        <w:rPr>
          <w:rFonts w:ascii="Times New Roman" w:eastAsia="Times New Roman" w:hAnsi="Times New Roman" w:cs="Times New Roman"/>
          <w:i/>
          <w:iCs/>
          <w:color w:val="999999"/>
          <w:sz w:val="18"/>
          <w:szCs w:val="18"/>
          <w:lang w:eastAsia="ru-RU"/>
        </w:rPr>
        <w:t>М</w:t>
      </w:r>
      <w:proofErr w:type="gramEnd"/>
      <w:r w:rsidRPr="007232E3">
        <w:rPr>
          <w:rFonts w:ascii="Times New Roman" w:eastAsia="Times New Roman" w:hAnsi="Times New Roman" w:cs="Times New Roman"/>
          <w:i/>
          <w:iCs/>
          <w:color w:val="999999"/>
          <w:sz w:val="18"/>
          <w:szCs w:val="18"/>
          <w:lang w:eastAsia="ru-RU"/>
        </w:rPr>
        <w:t>осква                                                                                                                                                             «26»  июня 2018 г.</w:t>
      </w:r>
    </w:p>
    <w:p w:rsidR="00D84AE2" w:rsidRPr="00B957D1" w:rsidRDefault="00D84AE2" w:rsidP="00D84A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2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7232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_____________________________________</w:t>
      </w:r>
      <w:r w:rsidR="009752A2" w:rsidRPr="007232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</w:t>
      </w:r>
      <w:r w:rsidRPr="007232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</w:t>
      </w:r>
      <w:r w:rsidR="007232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</w:t>
      </w:r>
      <w:r w:rsidRPr="007232E3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_____________</w:t>
      </w:r>
      <w:r w:rsidRPr="00D84AE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 ,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именуемый в дальнейшем «</w:t>
      </w: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Заказчик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9752A2"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Манычкин Алексей Викторович, дейс</w:t>
      </w:r>
      <w:bookmarkStart w:id="0" w:name="_GoBack"/>
      <w:bookmarkEnd w:id="0"/>
      <w:r w:rsidR="009752A2"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твующий от своего имени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именуемый в дальнейшем «</w:t>
      </w: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Подрядчик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», с другой стороны, именуемые в дальнейшем «Стороны», заключили настоящий договор, в дальнейшем «</w:t>
      </w: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Договор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», о нижеследующем:</w:t>
      </w:r>
      <w:proofErr w:type="gramEnd"/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1. ПРЕДМЕТ ДОГОВОРА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По настоящему договору Подрядчик обязуется в установленный договором срок выполнить по заданию Заказчика работы по текущему ремонту </w:t>
      </w:r>
      <w:r w:rsidR="009752A2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квартиры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общей площадью ____  кв. м., расположенн</w:t>
      </w:r>
      <w:r w:rsidR="009752A2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адресу: </w:t>
      </w:r>
      <w:r w:rsidR="002813A6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Москва, ул. Маршала Катукова, д. 20, к.1, кв. 101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(далее – Объект), а Заказчик обязуется принять выполненные работы и оплатить обусловленную Договором цену.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Перечень и стоимость выполняемых по настоящему Договору работ определяются Сметой на выполнение ремонтно-отделочных работ (Приложением №1), являющейся неотъемлемой частью настоящего Договора.</w:t>
      </w:r>
    </w:p>
    <w:p w:rsidR="00D84AE2" w:rsidRPr="00B957D1" w:rsidRDefault="002813A6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</w:t>
      </w:r>
      <w:r w:rsidR="00D84AE2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Подрядчик по заданию Заказчика приобретает необходимые строительные, отделочные</w:t>
      </w:r>
      <w:r w:rsidR="009752A2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расходные</w:t>
      </w:r>
      <w:r w:rsidR="00D84AE2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материалы для проведения ремонтных работ. Порядок расчетов Стороны отражают в Графике финансирования на приобретение строительных и отделочных материалов (Приложение №3), который является неотъемлемой частью настоящего договора. Подрядчик, в подтверждение расходования денежных средств на приобретение строительных и отделочных материалов, предоставляет Заказчику необходимую отчетную документацию (чеки, квитанции, товарные накладные и т.д.).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2. ПРАВА И ОБЯЗАННОСТИ ПОДРЯДЧИКА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Подрядчик обязан приступить к работе в </w:t>
      </w:r>
      <w:r w:rsidR="00AF1CC9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течени</w:t>
      </w:r>
      <w:proofErr w:type="gramStart"/>
      <w:r w:rsidR="00AF1CC9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="00AF1CC9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трех банковских дней с момента внесения Заказчиком предоплаты на материалы.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Подрядчик обязуется в срок и качественно выполнить своими силами, инструментами, механизмами и материалами Заказчика ремонтные работы в полном соответствии с технической документацией и со Сметой на выполнение ремонтно-отделочных работ (Приложением №1).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Подрядчик несет ответственность за обеспечение работ материалами и оборудованием, а также за сохранность предоставляемых Заказчиком материалов или иного имущества Заказчика.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Подрядчик обязуется согласовывать предварительно с Заказчиком материалы и оборудование, которые Подрядчик предполагает использовать для выполнения работ по настоящему Договору.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75731A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Подрядчик обязан передать вместе с результатом работы информацию, касающуюся эксплуатации объекта или иного его использования.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75731A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Подрядчик имеет право выполнить и сдать работы досрочно.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lastRenderedPageBreak/>
        <w:t>3. ПРАВА И ОБЯЗАННОСТИ ЗАКАЗЧИКА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Заказчик обязуется принять и оплатить выполненные работы в сроки и на условиях, установленных настоящим Договором.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Заказчик вправе осуществлять контроль и надзор за ходом и качеством выполняемых работ, соблюдением сроков их выполнения, качеством предоставляемых Подрядчиком материалов.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Заказчик предоставляет помещение для хранения строительных материалов, инструмента и оборудования, используемых Подрядчиком при производстве работ и несет материальную ответственность за его сохранность.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Заказчик оставляет за собой право давать распоряжения по ходу выполнения работ и вносить необходимые изменения, которые он сочтет необходимыми для успешного и экономичного завершения работ.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Все замечания и распоряжения Заказчика, влекущие за собой изменения цены и сроков выполнения работ, оформляются Дополнительным Соглашением к настоящему Договору.</w:t>
      </w:r>
    </w:p>
    <w:p w:rsidR="0075731A" w:rsidRPr="00B957D1" w:rsidRDefault="0075731A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3.6. Передать Подрядчику в т</w:t>
      </w:r>
      <w:r w:rsidR="00235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ехдневный срок со дня подписания настоящего договора на период ремонта объекта и до его завершения ключи от квартиры, пригодной для производства работ.</w:t>
      </w:r>
    </w:p>
    <w:p w:rsidR="0075731A" w:rsidRPr="00B957D1" w:rsidRDefault="0075731A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3.7. Выполнить перед Подрядчиком все обязательства, предусмотренные настоящим договором. Если Заказчик не выполнит свои обязательства в сроки предусмотренные настоящим договором, что приведет к задержке выполнения работ по ремонту объекта, то Подрядчик имеет право на продление срока работ на соответствующий период.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4. СРОКИ ВЫПОЛНЕНИЯ РАБОТ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Подрядчик приступает к выполнению работ в течение </w:t>
      </w:r>
      <w:r w:rsidR="0075731A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рабочих дней с момента получения авансовых денежных средств от Заказчика.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Срок выполнения работ по настоящему Договору составляет </w:t>
      </w:r>
      <w:r w:rsidR="00EF688D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два календарных месяца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момента начала выполнения работ, предусмотренного п.4.1 настоящего договора</w:t>
      </w:r>
      <w:proofErr w:type="gramStart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F688D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E2793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 xml:space="preserve">5. </w:t>
      </w:r>
      <w:r w:rsidR="00EE2793"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Стоимость работ по договору</w:t>
      </w:r>
    </w:p>
    <w:p w:rsidR="00EE2793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5.1. </w:t>
      </w:r>
      <w:r w:rsidR="00EE2793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Общая стоимость выполняемых работ по Договору соответствует сумме, указанной в Приложении 1. В указанную сумму не включены возможные затраты по страхованию и дополнительным работам, которые могут производиться Подрядчиком по желанию Заказчика или в случае технической необходимости, возникшей в процессе ремонта.</w:t>
      </w:r>
    </w:p>
    <w:p w:rsidR="00EE2793" w:rsidRPr="00B957D1" w:rsidRDefault="00EE2793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Стоимость и перечень дополнительных работ оформляется дополнительным соглашением в письменной форме, которое утверждается Заказчиком и подписывается обеими Сторонами.</w:t>
      </w:r>
    </w:p>
    <w:p w:rsidR="00EE2793" w:rsidRPr="00B957D1" w:rsidRDefault="00EE2793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По желанию Заказчика Подрядчик может заказать и получить в органах местного самоуправления необходимые технические проекты по данной квартире. Стоимость и детали данной услуги оформляются дополнительным соглашением в письменной форме, которое утверждается Заказчиком и подписывается обеими Сторонами.</w:t>
      </w:r>
    </w:p>
    <w:p w:rsidR="00EE2793" w:rsidRPr="00B957D1" w:rsidRDefault="00EE2793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5.4. </w:t>
      </w:r>
      <w:proofErr w:type="gramStart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Стоимость услуг предоставляемых органами местного самоуправления (отключение стояков, монтаж-демонтаж радиаторов и т.д.) определяется по их прайсу и не входит в составленную Подрядчиком смету</w:t>
      </w:r>
      <w:r w:rsidR="00ED4836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ED4836" w:rsidRPr="00B957D1" w:rsidRDefault="00ED4836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В стоимость работ не входят транспортные услуги по доставке материалов.</w:t>
      </w:r>
    </w:p>
    <w:p w:rsidR="00ED4836" w:rsidRPr="00B957D1" w:rsidRDefault="00ED4836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Стоимость вида работ фиксируется в смете и не может быть изменена Подрядчиком в одностороннем порядке.</w:t>
      </w:r>
    </w:p>
    <w:p w:rsidR="00ED4836" w:rsidRPr="00B957D1" w:rsidRDefault="00ED4836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 Все изменения первоначальной договорной цены и сроков ремонта или одного из этих параметров оформляются дополнительным соглашением Сторон в письменной форме.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6. СРОК И ПОРЯДОК ОПЛАТЫ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6.1. 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все денежные средства, выданные Заказчиком на материалы, Подрядчик </w:t>
      </w:r>
      <w:proofErr w:type="gramStart"/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предоставляет отчет</w:t>
      </w:r>
      <w:proofErr w:type="gramEnd"/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письменной форме с предоставлением платежных документов.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За каждый выполненный этап работы Заказчик выплачивает Подрядчику денежную сумму, которая определяется сторонами в Календарном графике выполнения работ (Приложение №2) и в Смете на выполнение ремонтно-отделочных работ (Приложение №1). Денежная сумма за каждый этап выплачивается Заказчиком в течение  </w:t>
      </w:r>
      <w:r w:rsidR="00EF688D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трех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дней после подписания Акта сдачи-приемки работ на этот этап (далее – Промежуточные акты сдачи-приемки работ). Промежуточные акты сдачи-приемки работ являются неотъемлемой частью настоящего Договора (Приложение №4).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Окончательный расчет в размере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от общей суммы, указанной в п.5.1 настоящего договора  производится Заказчиком 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фактически законченным работам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 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трех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банковских дней </w:t>
      </w:r>
      <w:proofErr w:type="gramStart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подписания</w:t>
      </w:r>
      <w:proofErr w:type="gramEnd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Акта выполненных работ (Приложение №5), который является неотъемлемой частью настоящего Договора.</w:t>
      </w:r>
    </w:p>
    <w:p w:rsidR="00B957D1" w:rsidRPr="00B957D1" w:rsidRDefault="00B957D1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 Оплата стоимости выполненных работ производится в установленном Законодательством РФ порядке наличным или безналичным путем Заказчиком Подрядчику в течени</w:t>
      </w:r>
      <w:proofErr w:type="gramStart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трех банковских дней с момента по</w:t>
      </w:r>
      <w:r w:rsidR="002357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дписания Акта выполненных работ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7. ПОРЯДОК ПРИЕМКИ РАБОТ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Окончательная сдача результатов работ и их приемка оформляются Актом выполненных работ (Приложение №5), который подписывается обеими сторонами в течение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рабочих дней после окончания работ.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Заказчик вправе отказаться от приемки результатов работ и от подписания Акта выполненных работ в случае обнаружения недостатков, которые исключают возможность нормального использования объекта ремонта и не могут быть в дальнейшем устранены доступными средствами.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В случае отказа Заказчиком от подписания Акта выполненных работ при наличии замечаний к качеству выполненных работ об этом делается отметка в Акте и назначается разумный срок для устранения Подрядчиком недостатков.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7.4. Риск случайной гибели или случайного повреждения результатов работ переходит на Заказчика с момента подписания Акта выполненных работ.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7.5. В случае необоснованного отказа от подписания Акта выполненных работ со стороны Заказчика Подрядчик подписывает Акт выполненных работ в одностороннем порядке и в этом случае работы считаются выполненными и претензии по качеству выполненных работ не принимаются.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8. КАЧЕСТВО ВЫПОЛНЯЕМЫХ РАБОТ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Подрядчик гарантирует достижение объектом ремонта указанных в технической документации показателей, соответствие его обязательным для сторон строительным нормам и правилам и возможность эксплуатации объекта в течение одного года.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Подрядчик несет ответственность за все недостатки, обнаруженные в пределах гарантийного срока, если не докажет, что они возникли вследствие неправильной его эксплуатации Заказчиком, ненадлежащего ремонта объекта, произведенного самим Заказчиком, или привлеченными им третьими лицами.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9. ОТВЕТСТВЕННОСТЬ СТОРОН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В случаях, когда работа выполнена Подрядчиком с отступлением от условий настоящего Договора, ухудшившими результат работы, или с иными недостатками, которые делают его непригодными для нормального использования Заказчик вправе потребовать безвозмездного устранения недостатков в течение 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разумного срока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В случае нарушения Подрядчиком сроков договора по причинам, не оговоренным в настоящем Договоре, Заказчик вправе удержать из подлежащей к оплате суммы неустойку в размере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0,1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за каждый день просрочки от суммы Договора, но не более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9.3. В случае несвоевременной оплаты Заказчиком стоимости работы по настоящему Договору, Подрядчик вправе потребовать от Заказчика уплаты неустойки в размере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0,1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за каждый день просрочки платежа от суммы Договора, но не более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%.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9.4. Оплата неустойки не освобождает Стороны от ответственности по настоящему Договору.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10. ФОРС-МАЖОР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10.1. Стороны освобождаются от ответственности в случаях наступления обстоятельств непреодолимой силы.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10.2. Под обстоятельствами непреодолимой силы понимают внешние и чрезвычайные события, не существовавшие во время подписания Договора и возникшие помимо воли сторон, наступлению и действию которых стороны не могли воспрепятствовать с помощью таких мер и средств, применение которых в конкретной ситуации справедливо требовать и ожидать от стороны, подвергшейся действию непреодолимой силы.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10.3. Непреодолимой силой признают стихийные бедствия и следующие события: война и военные действия, эпидемии, пожар, издание органом государственной власти или управления акта, в результате которого исполнение обязательства становиться невозможным или экономически нецелесообразным, а также другие события и обстоятельства, которые компетентные органы признают и объявят случаями непреодолимой силы.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10.4. Сторона, для которой исполнение обязательств по настоящему Договору стало невозможным вследствие наступления обстоятельств непреодолимой силы, обязана в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трех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дневный срок письменно (заказным письмом, телеграммой) уведомить об этом другую сторону, с указанием и подтверждением конкретных причин, по которым выполнение обязательств 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представляется невозможным.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10.5. Наступление обстоятельства непреодолимой силы, предусмотренные настоящим Договором, продлевает срок исполнения на период, соответствующий сроку действия этих обстоятельств и разумному сроку для устранения этих последствий.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10.6. Если обстоятельства непреодолимой силы, предусмотренные настоящим Договором, продлятся свыше  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двух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месяцев, стороны должны договориться о судьбе настоящего Договора. В том случае, если стороны не придут к согласию, сторона, которая не затронута форс-мажорными обстоятельствами, вправе расторгнуть Договор без обращения в арбитражный суд, на основании письменного уведомления об этом (заказным письмом, телеграммой) другой стороны.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11. ПРОЧИЕ УСЛОВИЯ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11.1. Настоящий Договор вступает в силу с момента подписания его Сторонами и действует до момента окончательного исполнения Сторонами своих обязательств по настоящему договору.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11.2. Настоящий договор составлен в двух экземплярах, имеющих одинаковую юридическую силу, по одному для каждой из сторон.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11.3. Все споры, которые могут возникнуть из настоящего Договора или в связи с ним, предварительно разрешаются Сторонами путем переговоров. В случае, если соглашение между сторонами не будет достигнуто, спор подлежит рассмотрению в 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установленном законом порядке</w:t>
      </w:r>
      <w:proofErr w:type="gramStart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11.4. В случае несоблюдения графика выплат Заказчиком,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уменьшения стоимости работ более чем на 30% в связи с внесением Заказчиком изменений в проектную документацию,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Подрядчик имеет право в одностороннем порядке расторгнуть настоящий договор или продлить окончательный срок выполнения работ</w:t>
      </w:r>
      <w:r w:rsidR="00B957D1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B957D1" w:rsidRPr="00B957D1" w:rsidRDefault="00B957D1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11.5. Заказчик имеет право расторгнуть договор в одностороннем порядке в случаях несоблюдения Подрядчиком требований по качеству работ, вступлением в законную силу норм законодательства или иных актов государственных органов, лишающих Подрядчика права на производство работ.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12. ГАРАНТИЯ НА ВЫПОЛНЕННЫЕ РАБОТЫ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12.1. Подрядчик гарантирует надлежащее исполнение работ по настоящему Договору в соответствии с действующими правилами, нормами и условиями настоящего Договора. Срок гарантийной эксплуатации составляет  </w:t>
      </w:r>
      <w:r w:rsidR="009752A2"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 </w:t>
      </w: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месяцев </w:t>
      </w:r>
      <w:proofErr w:type="gramStart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подписания</w:t>
      </w:r>
      <w:proofErr w:type="gramEnd"/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Акта выполненных работ обеими сторонами.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12.2. Если до истечения гарантийного срока выявляются недостатки, Заказчик информирует об этом Подрядчика и утверждает срок для устранения недостатков.</w:t>
      </w:r>
    </w:p>
    <w:p w:rsidR="00D84AE2" w:rsidRPr="00B957D1" w:rsidRDefault="00D84AE2" w:rsidP="00D84A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12.3. Факт устранения недостатков подтверждается в ходе специальной приемки представителем Заказчика.</w:t>
      </w:r>
    </w:p>
    <w:p w:rsidR="00D84AE2" w:rsidRPr="00B957D1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</w:pPr>
      <w:r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 xml:space="preserve">13. </w:t>
      </w:r>
      <w:r w:rsidR="009752A2" w:rsidRPr="00B957D1">
        <w:rPr>
          <w:rFonts w:ascii="Times New Roman" w:eastAsia="Times New Roman" w:hAnsi="Times New Roman" w:cs="Times New Roman"/>
          <w:caps/>
          <w:color w:val="333333"/>
          <w:sz w:val="29"/>
          <w:szCs w:val="29"/>
          <w:lang w:eastAsia="ru-RU"/>
        </w:rPr>
        <w:t>Реквизиты сторон</w:t>
      </w:r>
    </w:p>
    <w:p w:rsidR="00D84AE2" w:rsidRPr="00B957D1" w:rsidRDefault="00D84AE2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</w:t>
      </w:r>
      <w:r w:rsidR="00B957D1"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____________________________________________________________</w:t>
      </w:r>
    </w:p>
    <w:p w:rsid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тел.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________________________________________________________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proofErr w:type="gramStart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e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-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mail</w:t>
      </w:r>
      <w:proofErr w:type="gramEnd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______________________________________________________</w:t>
      </w:r>
    </w:p>
    <w:p w:rsid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D84AE2" w:rsidRPr="00B957D1" w:rsidRDefault="00D84AE2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Подрядчик</w:t>
      </w:r>
      <w:r w:rsidR="00B957D1" w:rsidRPr="00B957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B957D1" w:rsidRPr="00B957D1" w:rsidRDefault="00B957D1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Манычкин Алексей Виктор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о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вич 02.09.1977г. рождения</w:t>
      </w:r>
    </w:p>
    <w:p w:rsidR="00B957D1" w:rsidRPr="00B957D1" w:rsidRDefault="00B957D1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паспорт 45 04 №825311, </w:t>
      </w:r>
    </w:p>
    <w:p w:rsidR="00B957D1" w:rsidRPr="00B957D1" w:rsidRDefault="00B957D1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выдан ОВД района Строгино г. Москвы 25 декабря 2002г., к/</w:t>
      </w:r>
      <w:proofErr w:type="gramStart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п</w:t>
      </w:r>
      <w:proofErr w:type="gramEnd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 772-090</w:t>
      </w:r>
    </w:p>
    <w:p w:rsidR="00B957D1" w:rsidRPr="00B957D1" w:rsidRDefault="00B957D1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зарегистрирован: г. Москва, ул. Неманский проезд, д. 11, кв. 714</w:t>
      </w:r>
    </w:p>
    <w:p w:rsidR="00B957D1" w:rsidRPr="002357FC" w:rsidRDefault="00B957D1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тел</w:t>
      </w:r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 +7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 </w:t>
      </w:r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903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 </w:t>
      </w:r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119-53-62</w:t>
      </w:r>
    </w:p>
    <w:p w:rsidR="00B957D1" w:rsidRPr="002357FC" w:rsidRDefault="00B957D1" w:rsidP="00D84A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e</w:t>
      </w:r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-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mail</w:t>
      </w:r>
      <w:proofErr w:type="gramEnd"/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 xml:space="preserve">: </w:t>
      </w:r>
      <w:proofErr w:type="spellStart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alexmv</w:t>
      </w:r>
      <w:proofErr w:type="spellEnd"/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1@</w:t>
      </w:r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mail</w:t>
      </w:r>
      <w:r w:rsidRPr="002357FC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.</w:t>
      </w:r>
      <w:proofErr w:type="spellStart"/>
      <w:r w:rsidRPr="00B957D1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val="en-US" w:eastAsia="ru-RU"/>
        </w:rPr>
        <w:t>ru</w:t>
      </w:r>
      <w:proofErr w:type="spellEnd"/>
    </w:p>
    <w:p w:rsidR="00D84AE2" w:rsidRPr="002357FC" w:rsidRDefault="00D84AE2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Arial" w:eastAsia="Times New Roman" w:hAnsi="Arial" w:cs="Arial"/>
          <w:caps/>
          <w:color w:val="333333"/>
          <w:sz w:val="29"/>
          <w:szCs w:val="29"/>
          <w:lang w:eastAsia="ru-RU"/>
        </w:rPr>
      </w:pPr>
      <w:r w:rsidRPr="00D84AE2">
        <w:rPr>
          <w:rFonts w:ascii="Arial" w:eastAsia="Times New Roman" w:hAnsi="Arial" w:cs="Arial"/>
          <w:caps/>
          <w:color w:val="333333"/>
          <w:sz w:val="29"/>
          <w:szCs w:val="29"/>
          <w:lang w:eastAsia="ru-RU"/>
        </w:rPr>
        <w:t>14. ПОДПИСИ СТОРОН</w:t>
      </w:r>
    </w:p>
    <w:p w:rsidR="00B957D1" w:rsidRPr="002357FC" w:rsidRDefault="00B957D1" w:rsidP="00D84AE2">
      <w:pPr>
        <w:shd w:val="clear" w:color="auto" w:fill="FFFFFF"/>
        <w:spacing w:before="675" w:after="150" w:line="315" w:lineRule="atLeast"/>
        <w:jc w:val="both"/>
        <w:outlineLvl w:val="2"/>
        <w:rPr>
          <w:rFonts w:ascii="Arial" w:eastAsia="Times New Roman" w:hAnsi="Arial" w:cs="Arial"/>
          <w:caps/>
          <w:color w:val="333333"/>
          <w:sz w:val="29"/>
          <w:szCs w:val="29"/>
          <w:lang w:eastAsia="ru-RU"/>
        </w:rPr>
      </w:pPr>
    </w:p>
    <w:p w:rsidR="00D84AE2" w:rsidRPr="00B957D1" w:rsidRDefault="00D84AE2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4A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Заказчик _________________</w:t>
      </w:r>
      <w:r w:rsidR="00B957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</w:t>
      </w: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957D1" w:rsidRPr="00B957D1" w:rsidRDefault="00B957D1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84AE2" w:rsidRPr="00B957D1" w:rsidRDefault="00D84AE2" w:rsidP="00D84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84AE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Подрядчик _________________</w:t>
      </w:r>
      <w:r w:rsidR="00B957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/Манычкин А.В.</w:t>
      </w:r>
    </w:p>
    <w:p w:rsidR="00811C2B" w:rsidRDefault="00811C2B" w:rsidP="00D84AE2">
      <w:pPr>
        <w:jc w:val="both"/>
      </w:pPr>
    </w:p>
    <w:sectPr w:rsidR="00811C2B" w:rsidSect="00B957D1">
      <w:pgSz w:w="11906" w:h="16838"/>
      <w:pgMar w:top="851" w:right="707" w:bottom="141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4AE2"/>
    <w:rsid w:val="002357FC"/>
    <w:rsid w:val="002813A6"/>
    <w:rsid w:val="007232E3"/>
    <w:rsid w:val="0075731A"/>
    <w:rsid w:val="00811C2B"/>
    <w:rsid w:val="009752A2"/>
    <w:rsid w:val="00AF1CC9"/>
    <w:rsid w:val="00B43B97"/>
    <w:rsid w:val="00B957D1"/>
    <w:rsid w:val="00D84AE2"/>
    <w:rsid w:val="00ED4836"/>
    <w:rsid w:val="00EE2793"/>
    <w:rsid w:val="00EF6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476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58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010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 Ирина</cp:lastModifiedBy>
  <cp:revision>3</cp:revision>
  <cp:lastPrinted>2018-06-26T13:52:00Z</cp:lastPrinted>
  <dcterms:created xsi:type="dcterms:W3CDTF">2018-06-26T10:27:00Z</dcterms:created>
  <dcterms:modified xsi:type="dcterms:W3CDTF">2018-06-26T13:55:00Z</dcterms:modified>
</cp:coreProperties>
</file>