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608" w:rsidRDefault="006072E8" w:rsidP="006072E8">
      <w:pPr>
        <w:jc w:val="center"/>
        <w:rPr>
          <w:b/>
          <w:bCs/>
          <w:sz w:val="56"/>
          <w:szCs w:val="56"/>
        </w:rPr>
      </w:pPr>
      <w:r w:rsidRPr="006072E8">
        <w:rPr>
          <w:b/>
          <w:bCs/>
          <w:sz w:val="56"/>
          <w:szCs w:val="56"/>
        </w:rPr>
        <w:t>Кабаны.</w:t>
      </w:r>
    </w:p>
    <w:p w:rsidR="006072E8" w:rsidRPr="006072E8" w:rsidRDefault="006072E8" w:rsidP="006072E8">
      <w:pPr>
        <w:rPr>
          <w:b/>
          <w:bCs/>
          <w:sz w:val="28"/>
          <w:szCs w:val="28"/>
        </w:rPr>
      </w:pPr>
      <w:r w:rsidRPr="006072E8">
        <w:rPr>
          <w:b/>
          <w:bCs/>
          <w:sz w:val="28"/>
          <w:szCs w:val="28"/>
        </w:rPr>
        <w:t>Кабан - животное всеядное. Он употребляет как растительную, так и животную пищу. Он любит лакомиться желудями, орехами, грибами и ягодами, личинками насекомых, яйцами птиц, употребляет в пищу также фрукты и рыбу. </w:t>
      </w:r>
      <w:bookmarkStart w:id="0" w:name="_GoBack"/>
      <w:bookmarkEnd w:id="0"/>
    </w:p>
    <w:sectPr w:rsidR="006072E8" w:rsidRPr="0060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E8"/>
    <w:rsid w:val="006072E8"/>
    <w:rsid w:val="0088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DC76"/>
  <w15:chartTrackingRefBased/>
  <w15:docId w15:val="{FBF72C1C-9F16-482F-AAAD-96375E52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 Манычкин</dc:creator>
  <cp:keywords/>
  <dc:description/>
  <cp:lastModifiedBy>Тихон Манычкин</cp:lastModifiedBy>
  <cp:revision>1</cp:revision>
  <dcterms:created xsi:type="dcterms:W3CDTF">2020-03-03T17:32:00Z</dcterms:created>
  <dcterms:modified xsi:type="dcterms:W3CDTF">2020-03-03T17:34:00Z</dcterms:modified>
</cp:coreProperties>
</file>