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8"/>
        <w:jc w:val="both"/>
        <w:spacing w:before="0"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</w:r>
      <w:r>
        <w:rPr>
          <w:rFonts w:ascii="Times New Roman" w:hAnsi="Times New Roman" w:cs="Times New Roman"/>
          <w:b/>
          <w:bCs/>
          <w:lang w:val="en-US"/>
        </w:rPr>
      </w:r>
    </w:p>
    <w:p>
      <w:pPr>
        <w:pStyle w:val="638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ДОГОВОР НА ОКАЗАНИЕ УСЛУГ</w:t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ВЕДУЩЕГО</w:t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№</w:t>
      </w:r>
      <w:r>
        <w:rPr>
          <w:rFonts w:ascii="Times New Roman" w:hAnsi="Times New Roman" w:eastAsia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_______/2025</w:t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jc w:val="both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tbl>
      <w:tblPr>
        <w:tblW w:w="10593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5523"/>
      </w:tblGrid>
      <w:tr>
        <w:tblPrEx/>
        <w:trPr>
          <w:trHeight w:val="98"/>
        </w:trPr>
        <w:tc>
          <w:tcPr>
            <w:tcW w:w="5070" w:type="dxa"/>
            <w:textDirection w:val="lrTb"/>
            <w:noWrap w:val="false"/>
          </w:tcPr>
          <w:p>
            <w:pPr>
              <w:pStyle w:val="638"/>
              <w:jc w:val="both"/>
              <w:spacing w:before="0" w:after="200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Москва                                   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523" w:type="dxa"/>
            <w:textDirection w:val="lrTb"/>
            <w:noWrap w:val="false"/>
          </w:tcPr>
          <w:p>
            <w:pPr>
              <w:pStyle w:val="638"/>
              <w:jc w:val="both"/>
              <w:spacing w:before="0" w:after="200"/>
              <w:widowControl w:val="off"/>
            </w:pPr>
            <w:r>
              <w:rPr>
                <w:rFonts w:ascii="Times New Roman" w:hAnsi="Times New Roman" w:eastAsia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 xml:space="preserve">«____» ______________ 2025г.</w:t>
            </w:r>
            <w:r/>
          </w:p>
        </w:tc>
      </w:tr>
    </w:tbl>
    <w:p>
      <w:pPr>
        <w:pStyle w:val="638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8"/>
        <w:jc w:val="both"/>
        <w:spacing w:line="360" w:lineRule="auto"/>
        <w:widowControl w:val="off"/>
      </w:pPr>
      <w:r>
        <w:rPr>
          <w:rFonts w:ascii="Times New Roman" w:hAnsi="Times New Roman" w:cs="Times New Roman"/>
          <w:iCs/>
          <w:u w:val="single"/>
        </w:rPr>
        <w:t xml:space="preserve">Плахтий Владимир Андреевич</w:t>
      </w:r>
      <w:r>
        <w:rPr>
          <w:rFonts w:ascii="Times New Roman" w:hAnsi="Times New Roman" w:cs="Times New Roman"/>
        </w:rPr>
        <w:t xml:space="preserve">, паспорт РФ </w:t>
      </w:r>
      <w:r>
        <w:rPr>
          <w:rFonts w:ascii="Times New Roman" w:hAnsi="Times New Roman" w:cs="Times New Roman"/>
          <w:u w:val="single"/>
        </w:rPr>
        <w:t xml:space="preserve">4607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  <w:u w:val="single"/>
        </w:rPr>
        <w:t xml:space="preserve">355328</w:t>
      </w:r>
      <w:r>
        <w:rPr>
          <w:rFonts w:ascii="Times New Roman" w:hAnsi="Times New Roman" w:cs="Times New Roman"/>
        </w:rPr>
        <w:t xml:space="preserve"> выдан </w:t>
      </w:r>
      <w:r>
        <w:rPr>
          <w:rFonts w:ascii="Times New Roman" w:hAnsi="Times New Roman" w:cs="Times New Roman"/>
          <w:u w:val="single"/>
        </w:rPr>
        <w:t xml:space="preserve">Ухтомским ГОМ УВД Люберецкого района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  <w:u w:val="single"/>
        </w:rPr>
        <w:t xml:space="preserve">29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июня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2006</w:t>
      </w:r>
      <w:r>
        <w:rPr>
          <w:rFonts w:ascii="Times New Roman" w:hAnsi="Times New Roman" w:cs="Times New Roman"/>
        </w:rPr>
        <w:t xml:space="preserve"> г., именуемый далее «Исполнитель», с одной стороны, 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________________________________________________________ (ФИО)</w:t>
      </w:r>
      <w:r>
        <w:rPr>
          <w:rFonts w:ascii="Times New Roman" w:hAnsi="Times New Roman" w:cs="Times New Roman"/>
        </w:rPr>
        <w:t xml:space="preserve">, паспорт РФ _____ №________ , именуемый(ая) далее «Заказчик», с другой стороны, вместе именуемые «Стороны», а по отдельности «Сторона», заключили настоящий Договор о нижеследующем:</w:t>
      </w:r>
      <w:r/>
    </w:p>
    <w:p>
      <w:pPr>
        <w:pStyle w:val="638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8"/>
        <w:ind w:firstLine="720"/>
        <w:jc w:val="center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Предмет Договора</w:t>
      </w:r>
      <w:r>
        <w:rPr>
          <w:rFonts w:ascii="Times New Roman" w:hAnsi="Times New Roman" w:cs="Times New Roman"/>
        </w:rPr>
      </w:r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обязуется по заданию Заказчика оказать услугу по ведению ______________ (далее – Мероприятие) в объёме и на условиях, указанных в настоящем Договор, а Заказчик обязуется принять указанные услуги и оплатить их в указанные в Договоре сроки.</w:t>
      </w:r>
      <w:r>
        <w:rPr>
          <w:rFonts w:ascii="Times New Roman" w:hAnsi="Times New Roman" w:cs="Times New Roman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1.2. Под услугами Исполнителя, в настоящем договоре понимаются:</w:t>
      </w:r>
      <w:r>
        <w:rPr>
          <w:sz w:val="22"/>
          <w:szCs w:val="22"/>
        </w:rPr>
      </w:r>
    </w:p>
    <w:p>
      <w:pPr>
        <w:pStyle w:val="638"/>
        <w:numPr>
          <w:ilvl w:val="0"/>
          <w:numId w:val="2"/>
        </w:numPr>
        <w:ind w:left="0"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предварительные встречи и консультации с Исполнителем и клиентом Исполнителя;</w:t>
      </w:r>
      <w:r>
        <w:rPr>
          <w:rFonts w:ascii="Times New Roman" w:hAnsi="Times New Roman" w:cs="Times New Roman"/>
        </w:rPr>
      </w:r>
    </w:p>
    <w:p>
      <w:pPr>
        <w:pStyle w:val="638"/>
        <w:numPr>
          <w:ilvl w:val="0"/>
          <w:numId w:val="2"/>
        </w:numPr>
        <w:ind w:left="0" w:firstLine="720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ведение мероприятия в соответствии с тематикой и сценарием;</w:t>
      </w:r>
      <w:r/>
    </w:p>
    <w:p>
      <w:pPr>
        <w:numPr>
          <w:ilvl w:val="0"/>
          <w:numId w:val="2"/>
        </w:numPr>
        <w:ind w:left="0" w:firstLine="720"/>
        <w:jc w:val="both"/>
        <w:spacing w:before="0" w:after="0" w:line="240" w:lineRule="auto"/>
      </w:pPr>
      <w:r>
        <w:rPr>
          <w:rFonts w:ascii="Times New Roman" w:hAnsi="Times New Roman" w:cs="Times New Roman"/>
          <w:highlight w:val="none"/>
        </w:rPr>
        <w:t xml:space="preserve">Работа диджея;</w:t>
      </w:r>
      <w:r>
        <w:rPr>
          <w:rFonts w:ascii="Times New Roman" w:hAnsi="Times New Roman" w:cs="Times New Roman"/>
          <w:highlight w:val="none"/>
        </w:rPr>
      </w:r>
    </w:p>
    <w:p>
      <w:pPr>
        <w:pStyle w:val="638"/>
        <w:numPr>
          <w:ilvl w:val="0"/>
          <w:numId w:val="2"/>
        </w:numPr>
        <w:ind w:left="0"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подготовка сценария мероприятия</w:t>
      </w:r>
      <w:r>
        <w:rPr>
          <w:rFonts w:ascii="Times New Roman" w:hAnsi="Times New Roman" w:cs="Times New Roman"/>
          <w:lang w:val="en-US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638"/>
        <w:numPr>
          <w:ilvl w:val="0"/>
          <w:numId w:val="2"/>
        </w:numPr>
        <w:ind w:left="0"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время работы Исполнителя с _____ часов до _____ часов </w:t>
      </w:r>
      <w:r>
        <w:rPr>
          <w:rFonts w:ascii="Times New Roman" w:hAnsi="Times New Roman" w:cs="Times New Roman"/>
        </w:rPr>
      </w:r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1.3. Дата мероприятия: «____» ____________________ 2025 г.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1.4. Концепция (тематика) мероприятия: ________________________________________________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___________________________________________________________________________________.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1.5. Дресс-код Исполнителя: ___________________________________________________________</w:t>
      </w:r>
      <w:r/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____________________________________________________________________________________.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1.6. Адрес прибытия и начала работы Исполнителя на мероприятии: __________________________________________________________________________________________.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1.7. Услуги оказываются Исполнителем лично.</w:t>
      </w:r>
      <w:r/>
    </w:p>
    <w:p>
      <w:pPr>
        <w:pStyle w:val="638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39"/>
        <w:ind w:firstLine="720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2. Стоимость услуг и порядок расчетов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2.1. Общая стоимость услуг по настоящему договору составляет _______________ (______________________________________________) рублей. 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2.2. В момент подписания настоящего договора Заказчик обязан оплатить аванс, в размере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_____________________ (__________________) рублей;</w:t>
      </w:r>
      <w:r/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2.3. Окончательная оплата в размере _________________ (_____________________) рублей осуществляется Заказчиком в день мероприятия.</w:t>
      </w:r>
      <w:r/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2.4. В случае неуплаты аванса, указанном в п. 2.2. настоящего договора Исполнитель оставляет за собой право не исполнять условий настоящего Договора, до тех пор, пока сумма аванса не будет уплачена в полном объёме. </w:t>
      </w:r>
      <w:r/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2.5. Дополнительные услуги, предоставляемые Исполнителем, оплачиваются Заказчиком отдельно в размере 100% их стоимости, в соответствии с установленными Исполнителем Тарифами и согласованными с Заказчиком при оформлении заказа.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2.6. Расчет производится между Сторонами в рублях любым не запрещенным законодательством РФ способом.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2.7. Все налоги оплачиваются сторонами самостоятельно.</w:t>
      </w:r>
      <w:r>
        <w:rPr>
          <w:sz w:val="22"/>
          <w:szCs w:val="22"/>
        </w:rPr>
      </w:r>
    </w:p>
    <w:p>
      <w:pPr>
        <w:pStyle w:val="665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9"/>
        <w:jc w:val="center"/>
        <w:spacing w:before="0" w:after="0"/>
      </w:pPr>
      <w:r>
        <w:rPr>
          <w:sz w:val="22"/>
          <w:szCs w:val="22"/>
        </w:rPr>
        <w:t xml:space="preserve">3. Права и обязанности сторон</w:t>
      </w:r>
      <w:r/>
    </w:p>
    <w:p>
      <w:pPr>
        <w:pStyle w:val="638"/>
        <w:ind w:firstLine="709"/>
        <w:jc w:val="both"/>
        <w:spacing w:before="0"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3.1. Заказчик обязуется:</w:t>
      </w:r>
      <w:r>
        <w:rPr>
          <w:rFonts w:ascii="Times New Roman" w:hAnsi="Times New Roman" w:cs="Times New Roman"/>
          <w:u w:val="single"/>
        </w:rPr>
      </w:r>
    </w:p>
    <w:p>
      <w:pPr>
        <w:pStyle w:val="638"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3.1.1. Принять оказанные Исполнителем услуги в порядке и сроки, предусмотренные условиями настоящего договора и приложениями к нему и подписать Акт сдачи-приемки оказанных услуг.</w:t>
      </w:r>
      <w:r>
        <w:rPr>
          <w:rFonts w:ascii="Times New Roman" w:hAnsi="Times New Roman" w:cs="Times New Roman"/>
        </w:rPr>
      </w:r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3.1.2. Оплатить оказанные Исполнителем услуги в соответствии с условиями настоящего Договора.</w:t>
      </w:r>
      <w:r/>
    </w:p>
    <w:p>
      <w:pPr>
        <w:pStyle w:val="638"/>
        <w:ind w:firstLine="709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3.1.3. Заказчик обязуется своевременно предоставлять необходимую информацию, связанную с порядком проведения и особенностями мероприятия.</w:t>
      </w:r>
      <w:r>
        <w:rPr>
          <w:rFonts w:ascii="Times New Roman" w:hAnsi="Times New Roman" w:cs="Times New Roman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3.1.4. Заказчик имеет право расторгнуть договор за 30 (тридцать) или более календарных дней до даты проведения Мероприятия. В этом случае Исполнитель возвращает Заказчику сумму аванса указ</w:t>
      </w:r>
      <w:r>
        <w:rPr>
          <w:sz w:val="22"/>
          <w:szCs w:val="22"/>
        </w:rPr>
        <w:t xml:space="preserve">анному в п. 2.2. настоящего договора. В случае отказа Заказчика от услуг Исполнителя менее, чем за 30 (тридцать) календарных дней до даты проведения Мероприятия, аванс, полученный Исполнителем, в соответствии с п. 2.2. настоящего Договора не возвращается. </w:t>
      </w:r>
      <w:r>
        <w:rPr>
          <w:sz w:val="22"/>
          <w:szCs w:val="22"/>
          <w:u w:val="single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3.1.5. Заказчик имеет право не подписывать акт сдачи-прием</w:t>
      </w:r>
      <w:r>
        <w:rPr>
          <w:sz w:val="22"/>
          <w:szCs w:val="22"/>
        </w:rPr>
        <w:t xml:space="preserve">ки оказанных услуг и не оплачивать окончательную стоимость оказанных услуг, в случае предоставления исполнителем некачественных услуг, которые повлекли неблагоприятные последствия (не подготовленность, грубое отступление от согласованного сценария и т.п.).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3.1.6. Заказчик имеет право использовать и размещать в рекламных целях демонстрационный материал мероприятия с видео, фотоизображением Исполнителя.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3.1.7 Предоставить горячее питание для ведущего и его команды – через 2 часа после начала мероприятия.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3.1.8 Предоставить питьевую негазированную воду по 1 литру на ведущего и каждого участника его команды.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3.1.9 Заказчик предоставляет полное право использовать все собранные фото и видео материалы на мероприятии и разрешает публиковать свои фото и видео изображения в интернете.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</w:pPr>
      <w:r>
        <w:rPr>
          <w:sz w:val="22"/>
          <w:szCs w:val="22"/>
        </w:rPr>
        <w:t xml:space="preserve">3.2.0 Заказчик должен обеспечить парковочные места для 2х легковых автомобилей. </w:t>
      </w:r>
      <w:r/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  <w:u w:val="single"/>
        </w:rPr>
        <w:t xml:space="preserve">.3. Исполнитель обязуется:</w:t>
      </w:r>
      <w:r/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3.3.1. Оказать услуги, предусмотренные настоящим договором лично, в полном объёме и надлежащего качества.</w:t>
      </w:r>
      <w:r/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3.3.2. Забронировать дату оказания услуг, указанную в п. 1.2. после выполнения п. 2.2. настоящего Договора.</w:t>
      </w:r>
      <w:r/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3.3.3. Написать и утвердить сценарий мероприятия на основании концепции Мероприятия, предоставленной Заказчиком, включая состав номеров и программ и их тайминг; </w:t>
      </w:r>
      <w:r/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3.3.4. Согласовать с Заказчиком и соблюдать дресс-код до окончания Мероприятия.</w:t>
      </w:r>
      <w:r/>
    </w:p>
    <w:p>
      <w:pPr>
        <w:pStyle w:val="638"/>
        <w:ind w:firstLine="709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3.3.5. В случае невозможности выполнения Договора Исполнителем, Исполнитель обязан заблаговременно поставить в известность Заказчика (не менее чем за 30 (тридцать) календарных дней до начала Мероприятия) и вернуть внесенный аванс в полном размере.</w:t>
      </w:r>
      <w:r/>
    </w:p>
    <w:p>
      <w:pPr>
        <w:pStyle w:val="666"/>
        <w:jc w:val="both"/>
        <w:tabs>
          <w:tab w:val="clear" w:pos="708" w:leader="none"/>
          <w:tab w:val="left" w:pos="340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3.3.6. Исполнитель обязан соблюдать сроки оказания услуг, указанные в настоящем Договоре. </w:t>
      </w:r>
      <w:r>
        <w:rPr>
          <w:rFonts w:ascii="Times New Roman" w:hAnsi="Times New Roman" w:cs="Times New Roman"/>
        </w:rPr>
      </w:r>
    </w:p>
    <w:p>
      <w:pPr>
        <w:pStyle w:val="666"/>
        <w:jc w:val="both"/>
        <w:tabs>
          <w:tab w:val="clear" w:pos="708" w:leader="none"/>
          <w:tab w:val="left" w:pos="3402" w:leader="none"/>
        </w:tabs>
      </w:pPr>
      <w:r>
        <w:rPr>
          <w:rFonts w:ascii="Times New Roman" w:hAnsi="Times New Roman" w:cs="Times New Roman"/>
        </w:rPr>
        <w:t xml:space="preserve">3.3.7. Прибыть на Мероприятие не менее чем за 1 час до начала Мероприятия. </w:t>
      </w:r>
      <w:r/>
    </w:p>
    <w:p>
      <w:pPr>
        <w:pStyle w:val="666"/>
        <w:jc w:val="both"/>
        <w:tabs>
          <w:tab w:val="clear" w:pos="708" w:leader="none"/>
          <w:tab w:val="left" w:pos="3402" w:leader="none"/>
        </w:tabs>
      </w:pPr>
      <w:r>
        <w:rPr>
          <w:rFonts w:ascii="Times New Roman" w:hAnsi="Times New Roman" w:cs="Times New Roman"/>
        </w:rPr>
        <w:t xml:space="preserve">3.3.8. Контролировать временную продолжительность каждого номера и конкурса в мероприятии в соответствии со сценарием мероприятия. </w:t>
      </w:r>
      <w:r/>
    </w:p>
    <w:p>
      <w:pPr>
        <w:pStyle w:val="666"/>
        <w:jc w:val="both"/>
        <w:tabs>
          <w:tab w:val="clear" w:pos="708" w:leader="none"/>
          <w:tab w:val="left" w:pos="340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3.3.9. Исполнитель не вправе заменять свои услуги услугами третьих лиц.</w:t>
      </w:r>
      <w:r>
        <w:rPr>
          <w:rFonts w:ascii="Times New Roman" w:hAnsi="Times New Roman" w:cs="Times New Roman"/>
        </w:rPr>
      </w:r>
    </w:p>
    <w:p>
      <w:pPr>
        <w:pStyle w:val="665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39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4. Ответственность сторон </w:t>
      </w:r>
      <w:r>
        <w:rPr>
          <w:sz w:val="22"/>
          <w:szCs w:val="22"/>
        </w:rPr>
      </w:r>
    </w:p>
    <w:p>
      <w:pPr>
        <w:pStyle w:val="665"/>
        <w:ind w:firstLine="720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4.1. Ни одна из сторон не несет ответственности за неисполнение своих обязательств по настоящему Договору в случае наступления обстоятельств непреодолимой силы (форс-мажор), а</w:t>
      </w:r>
      <w:r>
        <w:rPr>
          <w:sz w:val="22"/>
          <w:szCs w:val="22"/>
        </w:rPr>
        <w:t xml:space="preserve"> именно: тяжёлая болезнь, смерть, стихийные бедствия, война и военные действия любого характера, забастовки, решения государственных органов власти и управления, если они непосредственно повлияли на исполнение сторонами обязательств по настоящему Договору.</w:t>
      </w:r>
      <w:r>
        <w:rPr>
          <w:sz w:val="22"/>
          <w:szCs w:val="22"/>
        </w:rPr>
      </w:r>
    </w:p>
    <w:p>
      <w:pPr>
        <w:pStyle w:val="638"/>
        <w:ind w:firstLine="720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4.2.    В случае отказа Заказчика от услуги менее чем за 30 (тридцать) календарных дней до мероприятия, выплаченные ранее Исполнителю суммы не возвращаются. </w:t>
      </w:r>
      <w:r/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8"/>
        <w:jc w:val="center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jc w:val="center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jc w:val="center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jc w:val="center"/>
        <w:spacing w:before="0" w:after="0" w:line="240" w:lineRule="auto"/>
      </w:pPr>
      <w:r>
        <w:rPr>
          <w:rFonts w:ascii="Times New Roman" w:hAnsi="Times New Roman" w:cs="Times New Roman"/>
          <w:b/>
          <w:bCs/>
        </w:rPr>
        <w:t xml:space="preserve">5. Сроки действия Договора. Порядок изменения и расторжения Договора.</w:t>
      </w:r>
      <w:r/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    Настоящий Договор вступает в силу с момента подписания и действует до полного исполнения Сторонами предусмотренных Договором обязательств. </w:t>
      </w:r>
      <w:r>
        <w:rPr>
          <w:rFonts w:ascii="Times New Roman" w:hAnsi="Times New Roman" w:cs="Times New Roman"/>
        </w:rPr>
      </w:r>
    </w:p>
    <w:p>
      <w:pPr>
        <w:pStyle w:val="638"/>
        <w:ind w:firstLine="720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5.2.    Все изменения и дополнения к настоящему Договору могут быть внесены только по обоюдному письменному согласию уполномоченных представителей Сторон и являются неотъемлемой частью настоящего Договора. </w:t>
      </w:r>
      <w:r/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    Настоящий Договор может быть расторгнут по обоюдному желанию Сторон.</w:t>
      </w:r>
      <w:r>
        <w:rPr>
          <w:rFonts w:ascii="Times New Roman" w:hAnsi="Times New Roman" w:cs="Times New Roman"/>
        </w:rPr>
      </w:r>
    </w:p>
    <w:p>
      <w:pPr>
        <w:pStyle w:val="638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9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6. Дополнительные условия</w:t>
      </w:r>
      <w:r>
        <w:rPr>
          <w:sz w:val="22"/>
          <w:szCs w:val="22"/>
        </w:rPr>
      </w:r>
    </w:p>
    <w:p>
      <w:pPr>
        <w:pStyle w:val="665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65"/>
        <w:jc w:val="both"/>
        <w:spacing w:before="0" w:after="0"/>
      </w:pPr>
      <w:r>
        <w:rPr>
          <w:sz w:val="22"/>
          <w:szCs w:val="22"/>
        </w:rPr>
        <w:t xml:space="preserve">__________________________________________________________________________________________</w:t>
      </w:r>
      <w:r/>
    </w:p>
    <w:p>
      <w:pPr>
        <w:pStyle w:val="665"/>
        <w:jc w:val="both"/>
        <w:spacing w:before="0" w:after="0"/>
      </w:pPr>
      <w:r>
        <w:rPr>
          <w:sz w:val="22"/>
          <w:szCs w:val="22"/>
        </w:rPr>
        <w:t xml:space="preserve">___________________________________________________________________________________________</w:t>
      </w:r>
      <w:r/>
    </w:p>
    <w:p>
      <w:pPr>
        <w:pStyle w:val="665"/>
        <w:jc w:val="both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8"/>
        <w:jc w:val="center"/>
        <w:spacing w:before="0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Заключительные положения</w:t>
      </w:r>
      <w:r>
        <w:rPr>
          <w:rFonts w:ascii="Times New Roman" w:hAnsi="Times New Roman" w:cs="Times New Roman"/>
          <w:b/>
          <w:bCs/>
        </w:rPr>
      </w:r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Настоящий Договор вступает в силу с момента его подписания и действует до фактического исполнения обязательств.</w:t>
      </w:r>
      <w:r>
        <w:rPr>
          <w:rFonts w:ascii="Times New Roman" w:hAnsi="Times New Roman" w:cs="Times New Roman"/>
        </w:rPr>
      </w:r>
    </w:p>
    <w:p>
      <w:pPr>
        <w:pStyle w:val="638"/>
        <w:ind w:firstLine="720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7.2. Настоящий Договор заключен в 2-х (двух) экземплярах, по одному для каждой из Сторон.</w:t>
      </w:r>
      <w:r/>
    </w:p>
    <w:p>
      <w:pPr>
        <w:pStyle w:val="638"/>
        <w:ind w:firstLine="720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7.</w:t>
      </w:r>
      <w:r>
        <w:rPr>
          <w:rFonts w:ascii="Times New Roman" w:hAnsi="Times New Roman" w:cs="Times New Roman"/>
        </w:rPr>
        <w:t xml:space="preserve">3.    Стороны условились, что в случае любого основания расторжения Договора они обязаны пройти претензионный порядок урегулирования спора в течение 10 рабочих дней со дня возникновения или обнаружения нарушения, ставшего причиной для возникновения спора. </w:t>
      </w:r>
      <w:r/>
    </w:p>
    <w:p>
      <w:pPr>
        <w:pStyle w:val="638"/>
        <w:ind w:firstLine="720"/>
        <w:jc w:val="both"/>
        <w:spacing w:before="0" w:after="0" w:line="240" w:lineRule="auto"/>
      </w:pPr>
      <w:r>
        <w:rPr>
          <w:rFonts w:ascii="Times New Roman" w:hAnsi="Times New Roman" w:cs="Times New Roman"/>
        </w:rPr>
        <w:t xml:space="preserve">7.4.    Если стороны не пришли к соглашению путём переговоров, то все возникшие споры передаются на рассмотрение судебных органов и разрешаются в соответствии с нормами действующего в Российской Федерации законодательства. </w:t>
      </w:r>
      <w:r/>
    </w:p>
    <w:p>
      <w:pPr>
        <w:pStyle w:val="638"/>
        <w:ind w:firstLine="720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После подписания настоящего Договора все предыдущие устные и письменные соглашения, переписка, переговоры между Сторонами по предмету настоящего Договора теряют силу. </w:t>
      </w:r>
      <w:r>
        <w:rPr>
          <w:rFonts w:ascii="Times New Roman" w:hAnsi="Times New Roman" w:cs="Times New Roman"/>
        </w:rPr>
      </w:r>
    </w:p>
    <w:p>
      <w:pPr>
        <w:pStyle w:val="639"/>
        <w:jc w:val="both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639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8. Подписи и реквизиты Сторон</w:t>
      </w:r>
      <w:r>
        <w:rPr>
          <w:sz w:val="22"/>
          <w:szCs w:val="22"/>
        </w:rPr>
      </w:r>
    </w:p>
    <w:p>
      <w:pPr>
        <w:pStyle w:val="639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0188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2"/>
        <w:gridCol w:w="5206"/>
      </w:tblGrid>
      <w:tr>
        <w:tblPrEx/>
        <w:trPr>
          <w:trHeight w:val="2541"/>
        </w:trPr>
        <w:tc>
          <w:tcPr>
            <w:tcW w:w="4982" w:type="dxa"/>
            <w:textDirection w:val="lrTb"/>
            <w:noWrap w:val="false"/>
          </w:tcPr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_______________________________________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серии ________ № 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 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 ____________________ _______г.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Тел:___________________________________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r>
              <w:rPr>
                <w:rFonts w:ascii="Times New Roman" w:hAnsi="Times New Roman" w:cs="Times New Roman"/>
                <w:lang w:val="en-US"/>
              </w:rPr>
              <w:t xml:space="preserve">Email</w:t>
            </w:r>
            <w:r>
              <w:rPr>
                <w:rFonts w:ascii="Times New Roman" w:hAnsi="Times New Roman" w:cs="Times New Roman"/>
              </w:rPr>
              <w:t xml:space="preserve">:_________________________________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Плахтий Владимир Андреевич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серии 4607 № 355328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 Ухтомским ГОМ УВД Люберецкого р-на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</w:rPr>
              <w:t xml:space="preserve">«29» июня 2006 г.</w:t>
            </w:r>
            <w:r/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Москва, ул. Покровская 17к3, кв.15</w:t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Тел.: +79265891108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Email: Vladimir@plahtiy.ru</w:t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</w:tbl>
    <w:p>
      <w:pPr>
        <w:pStyle w:val="638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</w:r>
      <w:r>
        <w:rPr>
          <w:rFonts w:ascii="Times New Roman" w:hAnsi="Times New Roman" w:cs="Times New Roman"/>
          <w:b/>
          <w:bCs/>
          <w:lang w:val="en-US"/>
        </w:rPr>
      </w:r>
    </w:p>
    <w:tbl>
      <w:tblPr>
        <w:tblW w:w="10188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8"/>
        <w:gridCol w:w="5220"/>
      </w:tblGrid>
      <w:tr>
        <w:tblPrEx/>
        <w:trPr>
          <w:trHeight w:val="520"/>
        </w:trPr>
        <w:tc>
          <w:tcPr>
            <w:tcW w:w="4968" w:type="dxa"/>
            <w:textDirection w:val="lrTb"/>
            <w:noWrap w:val="false"/>
          </w:tcPr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</w:rPr>
              <w:t xml:space="preserve">_____________________ /                                 /         </w:t>
            </w:r>
            <w:r/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220" w:type="dxa"/>
            <w:textDirection w:val="lrTb"/>
            <w:noWrap w:val="false"/>
          </w:tcPr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8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______________________/Плахтий В.А./                                       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39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8"/>
        <w:jc w:val="center"/>
        <w:spacing w:before="0" w:after="0" w:line="24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850" w:bottom="1134" w:left="993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jc w:val="right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  <w:p>
    <w:pPr>
      <w:pStyle w:val="6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  <w:sz w:val="20"/>
        <w:szCs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  <w:sz w:val="20"/>
        <w:szCs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  <w:sz w:val="20"/>
        <w:szCs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  <w:sz w:val="20"/>
        <w:szCs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  <w:sz w:val="20"/>
        <w:szCs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  <w:sz w:val="20"/>
        <w:szCs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8"/>
    <w:next w:val="6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1"/>
    <w:link w:val="663"/>
    <w:uiPriority w:val="99"/>
  </w:style>
  <w:style w:type="character" w:styleId="45">
    <w:name w:val="Footer Char"/>
    <w:basedOn w:val="11"/>
    <w:link w:val="664"/>
    <w:uiPriority w:val="99"/>
  </w:style>
  <w:style w:type="character" w:styleId="47">
    <w:name w:val="Caption Char"/>
    <w:basedOn w:val="659"/>
    <w:link w:val="66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639">
    <w:name w:val="Heading 3"/>
    <w:basedOn w:val="638"/>
    <w:next w:val="657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640">
    <w:name w:val="WW8Num1z0"/>
    <w:qFormat/>
    <w:rPr>
      <w:rFonts w:ascii="Symbol" w:hAnsi="Symbol" w:cs="Symbol"/>
      <w:sz w:val="20"/>
      <w:szCs w:val="20"/>
    </w:rPr>
  </w:style>
  <w:style w:type="character" w:styleId="641">
    <w:name w:val="WW8Num1z1"/>
    <w:qFormat/>
    <w:rPr>
      <w:rFonts w:ascii="Courier New" w:hAnsi="Courier New" w:cs="Courier New"/>
      <w:sz w:val="20"/>
      <w:szCs w:val="20"/>
    </w:rPr>
  </w:style>
  <w:style w:type="character" w:styleId="642">
    <w:name w:val="WW8Num1z2"/>
    <w:qFormat/>
    <w:rPr>
      <w:rFonts w:ascii="Wingdings" w:hAnsi="Wingdings" w:cs="Wingdings"/>
      <w:sz w:val="20"/>
      <w:szCs w:val="20"/>
    </w:rPr>
  </w:style>
  <w:style w:type="character" w:styleId="643">
    <w:name w:val="WW8Num2z0"/>
    <w:qFormat/>
  </w:style>
  <w:style w:type="character" w:styleId="644">
    <w:name w:val="WW8Num3z0"/>
    <w:qFormat/>
  </w:style>
  <w:style w:type="character" w:styleId="645">
    <w:name w:val="WW8Num4z0"/>
    <w:qFormat/>
    <w:rPr>
      <w:b/>
      <w:bCs/>
    </w:rPr>
  </w:style>
  <w:style w:type="character" w:styleId="646">
    <w:name w:val="WW8Num5z0"/>
    <w:qFormat/>
  </w:style>
  <w:style w:type="character" w:styleId="647">
    <w:name w:val="WW8Num6z0"/>
    <w:qFormat/>
  </w:style>
  <w:style w:type="character" w:styleId="648">
    <w:name w:val="WW8Num7z0"/>
    <w:qFormat/>
  </w:style>
  <w:style w:type="character" w:styleId="649">
    <w:name w:val="Основной шрифт абзаца"/>
    <w:qFormat/>
  </w:style>
  <w:style w:type="character" w:styleId="650">
    <w:name w:val="Heading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651">
    <w:name w:val="Верхний колонтитул Знак"/>
    <w:basedOn w:val="649"/>
    <w:qFormat/>
  </w:style>
  <w:style w:type="character" w:styleId="652">
    <w:name w:val="Нижний колонтитул Знак"/>
    <w:basedOn w:val="649"/>
    <w:qFormat/>
  </w:style>
  <w:style w:type="character" w:styleId="653">
    <w:name w:val="Заголовок 3 Знак"/>
    <w:qFormat/>
    <w:rPr>
      <w:b/>
      <w:bCs/>
      <w:sz w:val="27"/>
      <w:szCs w:val="27"/>
      <w:lang w:val="ru-RU"/>
    </w:rPr>
  </w:style>
  <w:style w:type="character" w:styleId="654">
    <w:name w:val="Hyperlink"/>
    <w:rPr>
      <w:color w:val="0000ff"/>
      <w:u w:val="single"/>
    </w:rPr>
  </w:style>
  <w:style w:type="character" w:styleId="655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656">
    <w:name w:val="Heading"/>
    <w:basedOn w:val="638"/>
    <w:next w:val="657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57">
    <w:name w:val="Body Text"/>
    <w:basedOn w:val="638"/>
    <w:pPr>
      <w:spacing w:before="0" w:after="140" w:line="276" w:lineRule="auto"/>
    </w:pPr>
  </w:style>
  <w:style w:type="paragraph" w:styleId="658">
    <w:name w:val="List"/>
    <w:basedOn w:val="657"/>
  </w:style>
  <w:style w:type="paragraph" w:styleId="659">
    <w:name w:val="Caption"/>
    <w:basedOn w:val="638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60">
    <w:name w:val="Index"/>
    <w:basedOn w:val="638"/>
    <w:qFormat/>
    <w:pPr>
      <w:suppressLineNumbers/>
    </w:pPr>
  </w:style>
  <w:style w:type="paragraph" w:styleId="661">
    <w:name w:val="List Paragraph"/>
    <w:basedOn w:val="638"/>
    <w:qFormat/>
    <w:pPr>
      <w:ind w:left="720" w:firstLine="0"/>
    </w:pPr>
  </w:style>
  <w:style w:type="paragraph" w:styleId="662">
    <w:name w:val="Header and Footer"/>
    <w:basedOn w:val="638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663">
    <w:name w:val="Header"/>
    <w:basedOn w:val="63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64">
    <w:name w:val="Footer"/>
    <w:basedOn w:val="638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665">
    <w:name w:val="Обычный (веб)"/>
    <w:basedOn w:val="638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666">
    <w:name w:val="ConsNormal"/>
    <w:qFormat/>
    <w:pPr>
      <w:ind w:firstLine="720"/>
      <w:widowControl/>
    </w:pPr>
    <w:rPr>
      <w:rFonts w:ascii="Arial" w:hAnsi="Arial" w:eastAsia="Calibri" w:cs="Arial"/>
      <w:color w:val="auto"/>
      <w:sz w:val="22"/>
      <w:szCs w:val="22"/>
      <w:lang w:val="ru-RU" w:eastAsia="zh-CN" w:bidi="ar-SA"/>
    </w:rPr>
  </w:style>
  <w:style w:type="paragraph" w:styleId="667">
    <w:name w:val="Текст выноски"/>
    <w:basedOn w:val="638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68">
    <w:name w:val="Table Contents"/>
    <w:basedOn w:val="638"/>
    <w:qFormat/>
    <w:pPr>
      <w:widowControl w:val="off"/>
      <w:suppressLineNumbers/>
    </w:pPr>
  </w:style>
  <w:style w:type="paragraph" w:styleId="669">
    <w:name w:val="Table Heading"/>
    <w:basedOn w:val="668"/>
    <w:qFormat/>
    <w:pPr>
      <w:jc w:val="center"/>
      <w:suppressLineNumbers/>
    </w:pPr>
    <w:rPr>
      <w:b/>
      <w:bCs/>
    </w:rPr>
  </w:style>
  <w:style w:type="numbering" w:styleId="670">
    <w:name w:val="WW8Num1"/>
    <w:qFormat/>
  </w:style>
  <w:style w:type="numbering" w:styleId="671">
    <w:name w:val="WW8Num2"/>
    <w:qFormat/>
  </w:style>
  <w:style w:type="numbering" w:styleId="672">
    <w:name w:val="WW8Num3"/>
    <w:qFormat/>
  </w:style>
  <w:style w:type="numbering" w:styleId="673">
    <w:name w:val="WW8Num4"/>
    <w:qFormat/>
  </w:style>
  <w:style w:type="numbering" w:styleId="674">
    <w:name w:val="WW8Num5"/>
    <w:qFormat/>
  </w:style>
  <w:style w:type="numbering" w:styleId="675">
    <w:name w:val="WW8Num6"/>
    <w:qFormat/>
  </w:style>
  <w:style w:type="numbering" w:styleId="676">
    <w:name w:val="WW8Num7"/>
    <w:qFormat/>
  </w:style>
  <w:style w:type="character" w:styleId="1262" w:default="1">
    <w:name w:val="Default Paragraph Font"/>
    <w:uiPriority w:val="1"/>
    <w:semiHidden/>
    <w:unhideWhenUsed/>
  </w:style>
  <w:style w:type="numbering" w:styleId="1263" w:default="1">
    <w:name w:val="No List"/>
    <w:uiPriority w:val="99"/>
    <w:semiHidden/>
    <w:unhideWhenUsed/>
  </w:style>
  <w:style w:type="table" w:styleId="12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vsafronova</dc:creator>
  <cp:keywords/>
  <dc:description/>
  <dc:language>en-US</dc:language>
  <cp:lastModifiedBy>Владимир Плахтий</cp:lastModifiedBy>
  <cp:revision>27</cp:revision>
  <dcterms:created xsi:type="dcterms:W3CDTF">2015-03-11T23:20:00Z</dcterms:created>
  <dcterms:modified xsi:type="dcterms:W3CDTF">2025-05-07T18:04:15Z</dcterms:modified>
</cp:coreProperties>
</file>